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B3D6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88E219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56AC41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MUNKAMEGOSZTÁSI MEGÁLLAPODÁS</w:t>
      </w:r>
    </w:p>
    <w:p w14:paraId="421B04EB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9873E7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amely létrejött </w:t>
      </w:r>
    </w:p>
    <w:p w14:paraId="70A33829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9637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Nyúli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Polgármesteri Hivatal</w:t>
      </w:r>
      <w:r w:rsidR="00963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(9082 Nyúl, Kossuth u. 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képvisel</w:t>
      </w:r>
      <w:r w:rsidR="00963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i: Németh Dóra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jegyző), mint gazdasági szervezettel rendelkező költségvetési szerv (a továbbiakban Hivatal), valamint </w:t>
      </w:r>
    </w:p>
    <w:p w14:paraId="40AE7588" w14:textId="7EA3901D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9637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Nyúli Aranykapu Óvoda és Bölcsőde</w:t>
      </w:r>
      <w:r w:rsidR="00963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378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(9082 Nyúl</w:t>
      </w:r>
      <w:r w:rsidR="00EB0A0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, Kossuth Lajos u</w:t>
      </w:r>
      <w:r w:rsidR="005B2224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tca </w:t>
      </w:r>
      <w:r w:rsidR="00EB0A0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50.</w:t>
      </w:r>
      <w:r w:rsidR="0096378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, képviseli</w:t>
      </w:r>
      <w:r w:rsidR="00963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Bán Illés Csabánlé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igazgató), mint gazdasági szervezettel nem rendelkező költségvetési szerv (a továbbiakban: Óvoda) között az államháztartásról szóló 2011. évi CXCV. törvény végrehajtására kiadott 368/2011. (XII. 31.) Korm. rendelet (a továbbiakban: Ávr.) szerint. </w:t>
      </w:r>
    </w:p>
    <w:p w14:paraId="7FDFA6F6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15334A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A munkamegosztás általános szempontjai</w:t>
      </w:r>
    </w:p>
    <w:p w14:paraId="425D648A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6E6FD" w14:textId="77777777" w:rsidR="00BB2F19" w:rsidRDefault="000D6D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gazdasági szervezettel rendelkező költségvetési szerv azonosító adatai: </w:t>
      </w:r>
    </w:p>
    <w:p w14:paraId="1C383E1F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B3E64E" w14:textId="77777777" w:rsidR="00BB2F19" w:rsidRPr="005B2224" w:rsidRDefault="00963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Név: </w:t>
      </w: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Nyúli</w:t>
      </w:r>
      <w:r w:rsidR="000D6D69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Polgármesteri Hivatal (a továbbiakban: Hivatal)</w:t>
      </w:r>
    </w:p>
    <w:p w14:paraId="74971D44" w14:textId="34712424" w:rsidR="00BB2F19" w:rsidRPr="005B2224" w:rsidRDefault="00963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Cím: </w:t>
      </w: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9082 Nyúl, Kossuth </w:t>
      </w:r>
      <w:r w:rsidR="00EB0A0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Lajos </w:t>
      </w: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EB0A0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tca</w:t>
      </w: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46.</w:t>
      </w:r>
    </w:p>
    <w:p w14:paraId="644ABF39" w14:textId="5A73B316" w:rsidR="00BB2F19" w:rsidRPr="005B2224" w:rsidRDefault="00963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Adószám: </w:t>
      </w: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0A0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15366715-2-08</w:t>
      </w:r>
    </w:p>
    <w:p w14:paraId="2296E1EC" w14:textId="752572EB" w:rsidR="00BB2F19" w:rsidRPr="005B2224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Tör</w:t>
      </w:r>
      <w:r w:rsidR="0096378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zskönyvi azonosító száma: </w:t>
      </w:r>
      <w:r w:rsidR="00EB0A0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366717</w:t>
      </w:r>
    </w:p>
    <w:p w14:paraId="1165EA03" w14:textId="77777777" w:rsidR="00BB2F19" w:rsidRPr="005B2224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CF2F50" w14:textId="77777777" w:rsidR="00BB2F19" w:rsidRPr="005B2224" w:rsidRDefault="000D6D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gazdasági szervezettel nem rendelkező költségvetési szerv azonosító adatai: </w:t>
      </w:r>
    </w:p>
    <w:p w14:paraId="6056C8B5" w14:textId="77777777" w:rsidR="00BB2F19" w:rsidRPr="005B2224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5EADE1" w14:textId="77777777" w:rsidR="00BB2F19" w:rsidRPr="005B2224" w:rsidRDefault="00963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Név: </w:t>
      </w: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Nyúli Aranykapu Óvoda és Bölcsőde</w:t>
      </w:r>
      <w:r w:rsidR="000D6D69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 továbbiakban: Óvoda)</w:t>
      </w:r>
    </w:p>
    <w:p w14:paraId="574180AE" w14:textId="5AE1BF4E" w:rsidR="00BB2F19" w:rsidRPr="005B2224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96378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ím: </w:t>
      </w:r>
      <w:r w:rsidR="0096378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6378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9082 Nyúl, </w:t>
      </w:r>
      <w:r w:rsidR="00EB0A0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Kossuth Lajos utca</w:t>
      </w:r>
      <w:r w:rsidR="005B2224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0A0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="0096378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F27B71" w14:textId="718E3509" w:rsidR="00BB2F19" w:rsidRPr="005B2224" w:rsidRDefault="00963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Adószám:  </w:t>
      </w:r>
      <w:r w:rsid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0A0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16711125-2-08</w:t>
      </w:r>
    </w:p>
    <w:p w14:paraId="1F764491" w14:textId="1FE0CFE6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Törzskönyvi azo</w:t>
      </w:r>
      <w:r w:rsidR="0096378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nosító száma: </w:t>
      </w:r>
      <w:r w:rsidR="00EB0A0B" w:rsidRPr="005B2224">
        <w:rPr>
          <w:rFonts w:ascii="Times New Roman" w:eastAsia="Times New Roman" w:hAnsi="Times New Roman" w:cs="Times New Roman"/>
          <w:color w:val="000000"/>
          <w:sz w:val="24"/>
          <w:szCs w:val="24"/>
        </w:rPr>
        <w:t>641302</w:t>
      </w:r>
    </w:p>
    <w:p w14:paraId="17313017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0EABC9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Az Óvoda részére - figyelemmel az Ávr. 9. § (1) bekezdésében foglaltakra - az előirányzatai tekintetében a tervezési, gazdálkodási, finanszírozási, adatszolgáltatási és beszámolási, továbbá a működtetésével, üzemeltetésével, a beruházásokkal, a vagyon használatával, hasznosításával, védelmével kapcsolatos feladatainak ellátására a Képviselő-testület a Hivatalt jelölte ki. </w:t>
      </w:r>
    </w:p>
    <w:p w14:paraId="2EE11829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68A414" w14:textId="77777777" w:rsidR="00BB2F19" w:rsidRDefault="000D6D6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Hivatal és az Óvoda megállapodásának célja az, hogy a hatékony, szakszerű és ésszerűen takarékos intézményi gazdálkodás szervezeti feltételeit megteremtse. </w:t>
      </w:r>
    </w:p>
    <w:p w14:paraId="256B5C2C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megállapodás nem csorbíthatja az Óvoda gazdálkodási, szakmai döntésjogi rendszerét, önálló jogi személyiségét és felelősségét. </w:t>
      </w:r>
    </w:p>
    <w:p w14:paraId="22BBD3B6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B5AAC9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Az Óvoda az előirányzatok feletti rendelkezés szempontjából teljes jogkörrel rendelkezik. A saját költségvetésében jóváhagyott előirányzatok felhasználásáért felel, ezen felül köteles feladatai ellátásáról, munkafolyamatai megszervezéséről oly módon gondoskodni, hogy az biztosítsa a költségvetésben a részére megállapított előirányzatok takarékos felhasználását. </w:t>
      </w:r>
    </w:p>
    <w:p w14:paraId="4665A74D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D01D59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A Hivatal vezetője és az Óvoda vezetője közösen felelősek a munkamegosztás megszervezéséért és végrehajtásáért, az éves költségvetésben és annak módosításaiban meghatározott előirányzatok figyelemmel kíséréséért és betartásáért, továbbá a munkafolyamatba épített ellenőrzésért. </w:t>
      </w:r>
    </w:p>
    <w:p w14:paraId="7F02BA24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ABFCFA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Az Óvoda a Hivatal számviteli politikája keretében elkészített szabályzatokat (az eszközök és források leltárkészítési szabályzata, az eszközök és források értékelési szabályzata, a pénzkezelési szabályzat), a felesleges vagyontárgyak hasznosításának és selejtezésének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szabályzatát és a számlarend előírásait, továbbá az egyéb pénzügyi szabályzatokat alkalmazza, az abban előírtakat kötelező érvénnyel betartja. </w:t>
      </w:r>
    </w:p>
    <w:p w14:paraId="2F14CD13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0C2BF7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1.8. A főkönyvi könyvelést a Hivatal vezeti és gondoskodik arról, hogy a számvitelben kellően elkülönüljenek az Óvoda gazdasági eseményei. </w:t>
      </w:r>
    </w:p>
    <w:p w14:paraId="09FF8950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Hivatal az Óvodával együttműködve ellátja azokat a feladatokat, amelyeknek személyi és tárgyi feltételei az Óvodánál nem állnak fenn, így különösen a könyvvezetést, terminálon történő utalásokat, adatszolgáltatásokat stb. </w:t>
      </w:r>
    </w:p>
    <w:p w14:paraId="2B4368BA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1576EB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6378B">
        <w:rPr>
          <w:rFonts w:ascii="Times New Roman" w:eastAsia="Times New Roman" w:hAnsi="Times New Roman" w:cs="Times New Roman"/>
          <w:color w:val="000000"/>
          <w:sz w:val="24"/>
          <w:szCs w:val="24"/>
        </w:rPr>
        <w:t>.9. A Hivatal 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elelős a munkamegosztásban meghatározott feladatok végrehajtásának megszervezéséért, a jogkörébe tartozó feladatok előírásszerű végrehajtásáért, a mindenkori költségvetési előirányzatok betartásának ellenőrzéséért. </w:t>
      </w:r>
    </w:p>
    <w:p w14:paraId="567FFCEC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Hivatalnál a fenti feladatok ellenőrzése elsősorban az érvényesítési, pénzügyi ellenjegyzési jogkör gyakorlása és a belső ellenőrzési feladatok ellátása során érvényesül. </w:t>
      </w:r>
    </w:p>
    <w:p w14:paraId="0716C4A0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81EE44" w14:textId="77777777" w:rsidR="00BB2F19" w:rsidRDefault="00963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1.10. Az Óvoda vezetője</w:t>
      </w:r>
      <w:r w:rsidR="000D6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 általa ellátott gazdálkodási feladatok végrehajtásáért, az előirányzatok feletti felügyeletért, azok felhasználásáért, valamint valamennyi kötelezettségvállalás elvégzéséért felelős. A kötelezettségvállalási és utalvány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ozási jogkört az igazgató</w:t>
      </w:r>
      <w:r w:rsidR="000D6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saját hatáskörében gyakorolja, melyet írásban átruházhat más személyre is. </w:t>
      </w:r>
    </w:p>
    <w:p w14:paraId="069E6CC4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BF4850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1.11. A kötelezettségvállalások nyilvántartása a Hivatalnál történik az integrált pénzügyi program keretein belül. Az Óvoda vezetője köteles gondoskodni a kötelezettségvállalások dokumentumainak haladéktalan eljuttatásáról a Hivatal részére. A nyilvántartás naprakészen mutatja a folyamatban lévő kötelezettségvállalásokat, illetve ezek hó végi állományát. A pénzügyi jellegű információkért, azok valódiságáért, a pénzügyi, számviteli rend betartásáért a Hivatal gazdasági vezetője felel. </w:t>
      </w:r>
    </w:p>
    <w:p w14:paraId="7345E5DF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Minden egyéb szakmai információszolgáltatás valódiságáért, a benne foglaltakért az Óvoda vezetőjét terheli a felelősség. </w:t>
      </w:r>
    </w:p>
    <w:p w14:paraId="5B90A0C9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7513C3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1.12. Az Óvoda a leltározási szabályzat figyelembevételével végzi a mennyiségi felvételen alapuló leltározást. A részletező nyilvántartásokon alapuló, mérleget alátámasztó év végi leltár elkészítése a Hivatal feladata. A leltárértékelés elkészítése az Óvoda feladata, amely a nyilvántartások és tényleges készletek közötti eltéréseket mutatja ki. </w:t>
      </w:r>
    </w:p>
    <w:p w14:paraId="64840A63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8F5D0B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1.13. A selejtezési szabályzat alapján az Óvodánál a Hivatal végzi a selejtezési feladatokat.</w:t>
      </w:r>
    </w:p>
    <w:p w14:paraId="6EF14A1B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Hivatal gondoskodik arról, hogy a gazdálkodással kapcsolatos önkormányzati szabályozások eljussanak az intézményhez és azok gyakorlati végrehajtását segíti. </w:t>
      </w:r>
    </w:p>
    <w:p w14:paraId="39B4E937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3C31C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1.14. A gazdasági eseményekhez kapcsolódó, azok során keletkezett bizonylatokat az Óvoda és a Hivatal között úgynevezett számla átadás-átvételi könyvvel kell kézbesíteni, amelyből megállapítható, hogy a keletkezett iratot (bizonylatot) az Óvoda mikor és kinek adta át ügyintézés végett. </w:t>
      </w:r>
    </w:p>
    <w:p w14:paraId="4A410B19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5396B9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A munkamegosztás területei, feladatai a gazdálkodás során</w:t>
      </w:r>
    </w:p>
    <w:p w14:paraId="6DCA0C79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4D72EB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Az éves költségvetés tervezése</w:t>
      </w:r>
    </w:p>
    <w:p w14:paraId="653E900A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28B46A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A Hivatal az Óvodával együttműködve figyelemmel kíséri az éves költségvetés teljesítését, és számításokat végez a következő évi intézményi előirányzatokra. </w:t>
      </w:r>
    </w:p>
    <w:p w14:paraId="309E05C0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1.2. Az Óvoda a Hivatal által megadott szempontok alapján elkészíti a részletes költségvetési igényét tartalmazó javaslatát, majd azt – a megadott határidőre - felülvizsgálatra benyújt</w:t>
      </w:r>
      <w:r w:rsidR="0096378B">
        <w:rPr>
          <w:rFonts w:ascii="Times New Roman" w:eastAsia="Times New Roman" w:hAnsi="Times New Roman" w:cs="Times New Roman"/>
          <w:color w:val="000000"/>
          <w:sz w:val="24"/>
          <w:szCs w:val="24"/>
        </w:rPr>
        <w:t>ja a Hivatal vezetőjéhez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94F55EA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Hivatal a javaslatot előkészíti a jegyző és az Óvoda vezetője között a költségvetési egyeztető tárgyalásra, a hatáskörében lévő információkat ehhez rendelkezésre bocsátja. </w:t>
      </w:r>
    </w:p>
    <w:p w14:paraId="339FD092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12D5C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A Hivatal segíti az Óvoda vezetője által felvázolt szakmai feladatok pénzügyi igényeinek megállapítását, illetve a feltételrendszerének a meghatározását. </w:t>
      </w:r>
    </w:p>
    <w:p w14:paraId="4F05DE5D" w14:textId="77777777" w:rsidR="00BB2F19" w:rsidRDefault="009637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Hivatal ……</w:t>
      </w:r>
      <w:r w:rsidR="000D6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elkészíti a konkrét költségvetési előirányzatok kialakítását. Az önkormányzat költségvetési rendelet-tervezetének összeállításához az intézményvezetővel együttműködve információkat szolgáltat a jegyző számára. </w:t>
      </w:r>
    </w:p>
    <w:p w14:paraId="2F307B9D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030A1A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A Hivatal elkészíti az önkormányzat bizottsági üléseire, illetve a képviselő-testület üléseire az intézményt érintő előterjesztéseket, azokhoz információt szolgáltat. </w:t>
      </w:r>
    </w:p>
    <w:p w14:paraId="79A78000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E68A3F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A költségvetési rendelet elfogadását követően a Hivatal gondoskodik az előirányzatok elkülönített nyilvántartásáról, erről az Óvoda vezetőjét tájékoztatja, továbbá gondoskodik az intézményi költségvetés jogszabályban rögzített határidőig való továbbításáról a Magyar Államkincstár felé. </w:t>
      </w:r>
    </w:p>
    <w:p w14:paraId="0C524B50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1FE6EC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A Hivatal gondoskodik a részletező nyilvántartások év eleji megnyitásáról, egyeztetéséről, további vezetéséről. </w:t>
      </w:r>
    </w:p>
    <w:p w14:paraId="7EEAC1AC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14F0CD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Az éves költségvetési előirányzatok módosítása</w:t>
      </w:r>
    </w:p>
    <w:p w14:paraId="3166B221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CC64AB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Az Óvoda előirányzat-felhasználási és előirányzat-módosítási hatáskörét - a költségvetési rendeletben meghatározott módon - önállóan gyakorolja és erről a Hivatalt folyamatosan tájékoztatja. </w:t>
      </w:r>
    </w:p>
    <w:p w14:paraId="7B3ED54D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89DB5E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Saját hatáskörben végrehajtott előirányzat-növelés esetében a megemelt előirányzatot kö</w:t>
      </w:r>
      <w:r w:rsidR="0096378B">
        <w:rPr>
          <w:rFonts w:ascii="Times New Roman" w:eastAsia="Times New Roman" w:hAnsi="Times New Roman" w:cs="Times New Roman"/>
          <w:color w:val="000000"/>
          <w:sz w:val="24"/>
          <w:szCs w:val="24"/>
        </w:rPr>
        <w:t>zli az Óvoda a jegyzővel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és egyúttal megjelöli az emelés fedezetét is (bevételi többlet teljesítése vagy bevétel előírása). </w:t>
      </w:r>
    </w:p>
    <w:p w14:paraId="27B16A4F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482546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Az Óvoda módosítási igényét a Hivatal felé folyamatosan jelzi. </w:t>
      </w:r>
    </w:p>
    <w:p w14:paraId="56CAE0B2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előirányzat módosítását a Hivatal is kezdeményezheti, melyben megjelöli annak fedezetét (átvett pénzeszköz, bevételi többlet stb.), és a kiadási előirányzatot, amelyre a felhasználás történik. </w:t>
      </w:r>
    </w:p>
    <w:p w14:paraId="401AE694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0C9467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Az Óvoda vezetője rendelkezik saját intézménye kiemelt előirányzatának megváltoztatásáról, melyről a Hivatal a legközelebbi előirányzat-módosítás során a Képviselő-testületet tájékoztatja a költségvetési rendelet módosítása érdekében. </w:t>
      </w:r>
    </w:p>
    <w:p w14:paraId="74A62F0C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7D453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Az Önkormányzat által elrendelt előirányzat-módosítás végrehajtásáért az érintett intézményvezető és a Hivatal vezetője együttesen felelősek. </w:t>
      </w:r>
    </w:p>
    <w:p w14:paraId="78493C74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A13936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A kiadások teljesítése, bevételek beszedése</w:t>
      </w:r>
    </w:p>
    <w:p w14:paraId="401C84E3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22E21E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A kötelezettségvállalás és utalványozás az Önkormányzat vonatkozó szabályzata alapján történik, erre az Óvoda vezetője, vagy az általa írásban felhatalmazott személy jogosult. </w:t>
      </w:r>
    </w:p>
    <w:p w14:paraId="524950B8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AA890B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3.2. A kötelezettségvállalás és utalványozás pénzügyi ellenjegyzése a Hivatalnál történik a szabályzatban meghatározott módon. </w:t>
      </w:r>
    </w:p>
    <w:p w14:paraId="665861E8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B0E53C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A pénzgazdálkodási jogkörök részletes szabályait a Hivatal szabályzata tartalmazza. </w:t>
      </w:r>
    </w:p>
    <w:p w14:paraId="0857147A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95275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A személyi juttatásokkal (munkabérekkel) és munkaerővel való gazdálkodás (bérgazdálkodás) szabályai</w:t>
      </w:r>
    </w:p>
    <w:p w14:paraId="539D0694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123ED2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Az Óvoda vezetője önálló bérgazdálkodói jogkört gyakorol. Az álláscserékből keletkezett bérmegtakarítást, továbbá a távollétek miatti bérmaradványt - az Óvoda a Hivatallal és a Képviselő-testülettel történt egyeztetés után használhatja csak fel. </w:t>
      </w:r>
    </w:p>
    <w:p w14:paraId="3900DD13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Óvoda vezetője a munkáltatói intézkedésekről tájékoztatja a Hivatal vezetőjét. </w:t>
      </w:r>
    </w:p>
    <w:p w14:paraId="712DF31F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4E892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Az Önkormányzat Képviselő-testülete által a költségvetési rendelettel jóváhagyott létszámkerettel az Óvoda önállóan gazdálkodik. </w:t>
      </w:r>
    </w:p>
    <w:p w14:paraId="24EAE9B4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munkáltatói jogok gyakorlása az Óvoda vezetőjének feladat- és hatásköre. </w:t>
      </w:r>
    </w:p>
    <w:p w14:paraId="63146EDD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EDF146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A köznevelési, közalkalmazotti jogviszony </w:t>
      </w:r>
      <w:r w:rsidR="009637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és munkaviszony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létesítésével és megszüntetésével kapcsolatos ügyintézés (kinevezési okirat, átsorolás, munkaszerződés, megbízási díj, jogviszony megszűntetése, elszámoló lap elkészítése, aláíratása), valamint az aláírt okiratok Magyar Államkincstárhoz történő továbbítása az Óvoda feladata. </w:t>
      </w:r>
    </w:p>
    <w:p w14:paraId="404DCDDE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DF8369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Az Óvoda vezetőjének jogviszonyával kapcsolatos okiratok elkészítése és továbbítása a Hivatal feladata. </w:t>
      </w:r>
    </w:p>
    <w:p w14:paraId="30C10ABE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C5EC51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Az Óvoda a személyi jellegű kifizetések számfejtéséhez szükséges adatokról, a munkából való távolmaradásról, a betegszabadság igénybevételéről havi jelentést készít, amit a Magyar Államkincstár felé továbbít. </w:t>
      </w:r>
    </w:p>
    <w:p w14:paraId="5C07E2B3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90CFDC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Az Óvoda ellenőrzi a bérjegyzékek adattartalmának valódiságát, eltérés esetén a hibát jelzi a Magyar Államkincstár felé. </w:t>
      </w:r>
    </w:p>
    <w:p w14:paraId="0F82F4CE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63A0F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A rendszeres személyi juttatások esetében az Óvoda létszám- és bérnyilvántartást vezet. </w:t>
      </w:r>
    </w:p>
    <w:p w14:paraId="5A1E2644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év végi beszámoló kitöltéséhez és alátámasztásához megfelelő időben a nyilvántartást a Hivatal rendelkezésére bocsátja, egyúttal gondoskodik a főkönyvi nyilvántartással történő egyezőség biztosításáról. </w:t>
      </w:r>
    </w:p>
    <w:p w14:paraId="51AEF038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42754D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4.8. Az Óvoda vezetője felel azért, hogy a munkaerő- és bérgazdálkodás, a személyi juttatások és egyéb juttatások megállapítása és kifizetése a jogszabályoknak, belső szabályzatoknak és az Önkormányzat Képviselő-testülete döntésének megfelelően történjen. Illetményelőleg az Óvoda vezetőjének engedélye alapján fizethető ki. </w:t>
      </w:r>
    </w:p>
    <w:p w14:paraId="739AE675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880E64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Főkönyvi könyvelés és részletező nyilvántartások vezetésének rendje</w:t>
      </w:r>
    </w:p>
    <w:p w14:paraId="369CDDC8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F51820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A főkönyvi könyvelést, az előirányzatok és azok módosításának nyilvántartását, a könyvelési feladatokat, az összevont számviteli rend elkészítését a Hivatal látja el. </w:t>
      </w:r>
    </w:p>
    <w:p w14:paraId="67AB4EA0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F44983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számvitel részét képező részletező nyilvántartások egyes területeinek ellátása a következők szerint történik: </w:t>
      </w:r>
    </w:p>
    <w:p w14:paraId="03B4E3F6" w14:textId="77777777" w:rsidR="00BB2F19" w:rsidRDefault="000D6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készletek analitikus nyilvántartását az Óvoda végzi. Ennek során a bevételezések, felhasználások és más csökkentések, illetve növekedések alapbizonylatait kiállítják,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folyamatosan egyeztetnek a főkönyvi könyveléssel és a saját intézményük különböző munkahelyeivel. </w:t>
      </w:r>
    </w:p>
    <w:p w14:paraId="4D99FEC7" w14:textId="77777777" w:rsidR="00BB2F19" w:rsidRDefault="000D6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befektetett eszközökkel kapcsolatos részletező nyilvántartást (ideértve a kis értékű tárgyi eszközöket is) a Hivatal végzi. </w:t>
      </w:r>
    </w:p>
    <w:p w14:paraId="27CFEACA" w14:textId="77777777" w:rsidR="00BB2F19" w:rsidRDefault="000D6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Hivatal előkészíti és végrehajtja az esedékes selejtezéseket és gondoskodik azok előírásszerű bizonylatolásáról. </w:t>
      </w:r>
    </w:p>
    <w:p w14:paraId="6E6F20B2" w14:textId="77777777" w:rsidR="00BB2F19" w:rsidRDefault="000D6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nyilvántartási és selejtezési feladatok előkészítése és végrehajtása a leltározási és selejtezési szabályzat alapján történik. </w:t>
      </w:r>
    </w:p>
    <w:p w14:paraId="38463A49" w14:textId="77777777" w:rsidR="00BB2F19" w:rsidRDefault="000D6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Óvoda bevételét képező számlákat kiállítja, nyilvántartja a követeléseket. Az étkezők nyilvántartását és a számlák kiállítását – az Önkormányzat nevében eljárva - az Óvoda végzi el. A nyilvántartás alapján adatot szolgálttat az állami normatívák igényléséhez és elszámolásához. Az adatszolgáltatásért az Óvoda vezetője felelősséggel tartozik. </w:t>
      </w:r>
    </w:p>
    <w:p w14:paraId="7936D277" w14:textId="77777777" w:rsidR="00BB2F19" w:rsidRDefault="000D6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Óvoda hatáskörébe tartozó központi költségvetési kapcsolatokból származó támogatásokat alátámasztó adatokról (pl. gyermeklétszám, pedagóguslétszám stb.) - a vonatkozó jogszabályokat figyelembe véve - az Óvoda vezetője nyilvántartást vezet, erről adatot szolgáltat a Hivatal részére. </w:t>
      </w:r>
    </w:p>
    <w:p w14:paraId="4735182A" w14:textId="77777777" w:rsidR="00BB2F19" w:rsidRDefault="000D6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Óvoda vezeti dolgozónkénti részletezésben a munka-, és védőruházati nyilvántartást. </w:t>
      </w:r>
    </w:p>
    <w:p w14:paraId="5AECE3B0" w14:textId="77777777" w:rsidR="00BB2F19" w:rsidRDefault="000D6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Óvoda vezeti a jelenléti íveket, szabadságok nyilvántartását, melyről a KIRA rendszerben adatokat szolgáltat a Magyar Államkincstár felé. </w:t>
      </w:r>
    </w:p>
    <w:p w14:paraId="4CE7CE5F" w14:textId="77777777" w:rsidR="00BB2F19" w:rsidRDefault="000D6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Hivatal vezeti az időbeli elhatárolásokkal kapcsolatos részletező nyilvántartást. </w:t>
      </w:r>
    </w:p>
    <w:p w14:paraId="73E500E1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5FA6EF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Pénzkezelés, pénzellátás rendje</w:t>
      </w:r>
    </w:p>
    <w:p w14:paraId="7793E794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2800EC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A kisebb kifizetések teljesítésére az Óvoda készpénzellátmányt kap, amelyet a készpénzkezelési szabályzat alapján és az ott szabályozott bizonylatok felhasználásával költhet el. </w:t>
      </w:r>
    </w:p>
    <w:p w14:paraId="19B7FD6F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82386F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Előleg felvételére csak a korábbi előleggel történő elszámolás után van lehetőség. </w:t>
      </w:r>
    </w:p>
    <w:p w14:paraId="18BBC982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2E3B58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A pénztárban lévő pénzkészlet meglétéért felelős dolgozó felelősségvállaló nyilatkozatát a Hivatal őrzi. </w:t>
      </w:r>
    </w:p>
    <w:p w14:paraId="43A784DF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A13A0E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A készpénz-kifizetések szabályszerűségéért és az elszámolás teljesítéséért az Óvoda vezetője a felelős. </w:t>
      </w:r>
    </w:p>
    <w:p w14:paraId="203CD2CD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6FC04A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6.6. Az Óvoda köteles gondoskodni a készpénz biztonságos tárolásáról. </w:t>
      </w:r>
    </w:p>
    <w:p w14:paraId="5230AB1A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20E494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6.7. Az Óvoda önálló bankszámlával rendelkezik, amelyen a saját bevételei, átvett pénzeszközei, támogatásai és az Önkormányzat által nyújtott finanszírozás bevételei jelennek meg. </w:t>
      </w:r>
    </w:p>
    <w:p w14:paraId="78EDDD53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50B801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6.8. Az Óvoda a kiadás</w:t>
      </w:r>
      <w:r w:rsidR="00D54A20">
        <w:rPr>
          <w:rFonts w:ascii="Times New Roman" w:eastAsia="Times New Roman" w:hAnsi="Times New Roman" w:cs="Times New Roman"/>
          <w:color w:val="000000"/>
          <w:sz w:val="24"/>
          <w:szCs w:val="24"/>
        </w:rPr>
        <w:t>ait - a Hivatal pénzügyi ügyintézői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által - a saját bankszámlájáról indított kifizetésekkel teljesíti. A bankszámla feletti rendelkezés az aláírási címpéldányok alapján történik.</w:t>
      </w:r>
    </w:p>
    <w:p w14:paraId="2BAFEC23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2B22A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6.9. Az Óvoda dolgozói részére a rendszeres bér- és bérjellegű kifizetések teljesítésére lakossági folyószámlára történő kiutalással kerül sor. </w:t>
      </w:r>
    </w:p>
    <w:p w14:paraId="5D79B89E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AC6A8E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7. A működtetés, felújítási, beruházási tevékenységek tervezése, bonyolítása, vagyon használata</w:t>
      </w:r>
    </w:p>
    <w:p w14:paraId="6E80854D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86D242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Az Óvoda működtetési feladatai közül az Óvoda látja el az alábbiakat: </w:t>
      </w:r>
    </w:p>
    <w:p w14:paraId="763D0E68" w14:textId="77777777" w:rsidR="00BB2F19" w:rsidRDefault="000D6D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gondoskodik a munkaerő foglalkoztatásáról, szervezi, irányítja a foglalkoztatottakat, </w:t>
      </w:r>
    </w:p>
    <w:p w14:paraId="1F5EA338" w14:textId="77777777" w:rsidR="00BB2F19" w:rsidRDefault="000D6D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gondoskodik az Óvoda üzemeltetéséről, ezen belül kiemelt feladata a tevékenysége ellátásához szükséges irodaszer, nyomtatvány, könyvek, folyóiratok, egyéb információhordozók, a folyamatos intézményi működtetést biztosító készletek, karbantartási anyagok beszerzése, egyéb szakmai készletbeszerzések, </w:t>
      </w:r>
    </w:p>
    <w:p w14:paraId="0CA86381" w14:textId="77777777" w:rsidR="00BB2F19" w:rsidRDefault="000D6D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gondoskodik a meglévő vagyontárgyak folyamatos karbantartásáról, a nyári karbantartási munkákról a Hivatallal egyeztet. </w:t>
      </w:r>
    </w:p>
    <w:p w14:paraId="32FDFC45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3A394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Az intéz</w:t>
      </w:r>
      <w:r w:rsidR="00D54A20">
        <w:rPr>
          <w:rFonts w:ascii="Times New Roman" w:eastAsia="Times New Roman" w:hAnsi="Times New Roman" w:cs="Times New Roman"/>
          <w:color w:val="000000"/>
          <w:sz w:val="24"/>
          <w:szCs w:val="24"/>
        </w:rPr>
        <w:t>ményi felújítási terveket Nyúl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Község Önkormányzata Képviselő-testülete határozza meg, melyeket költségvetési rendeletében rögzít. </w:t>
      </w:r>
    </w:p>
    <w:p w14:paraId="70674DAA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1B57FC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7.3. A felújítások és építési jellegű beruházások előkészítése, bonyolítása a Hivatal feladatát képezik, ezekkel kapcsolatosan az intézménynek gazdálkodási feladatai nincsenek. </w:t>
      </w:r>
    </w:p>
    <w:p w14:paraId="220B47AC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C96542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7.4. Amennyiben a beruházás, felújítás forrása pályázati pénzeszköz és nem igényel saját forrást, az Óvoda vezetője a költségvetési rendelet alapján kap felhatalmazást eljárni. </w:t>
      </w:r>
    </w:p>
    <w:p w14:paraId="3A3E4B4D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DB96E7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7.5. A vagyonkezelés feladatai az ingatlan- és az ingó vagyon tekintetében jelentkeznek. </w:t>
      </w:r>
    </w:p>
    <w:p w14:paraId="3D38CBCC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ingatlanvagyon esetében az Óvoda vagyonkezelési joga addig terjed, amennyit a fenntartó önkormányzat vagyongazdálkodási rendeletében meghatároz. </w:t>
      </w:r>
    </w:p>
    <w:p w14:paraId="46EF2D93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4306D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A belső kontrollrendszer és a belső ellenőrzés</w:t>
      </w:r>
    </w:p>
    <w:p w14:paraId="7BB29F22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8FDDE1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Az Óvoda belső kontrollrendszerének kialakítása és működtetése tekintetében a Hivatal belső kontrollrendszere az irányadó, a jelen Megállapodásban foglalt sajátosságok alkalmazásával. </w:t>
      </w:r>
    </w:p>
    <w:p w14:paraId="403FC466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5E57B7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8.2. Az Óvoda belső ellenőrzését a Hivatal által foglalkoztatott (megbízott) belső ellenőr végzi el az elfogadott éves ellenőrzési munkaterv alapján. </w:t>
      </w:r>
    </w:p>
    <w:p w14:paraId="6357FF70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EF6479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Az Óvoda vezetője felelős az intézményén belül a folyamatba épített, előzetes és utólagos vezetői ellenőrzés megszervezéséért és hatékony működtetéséért. </w:t>
      </w:r>
    </w:p>
    <w:p w14:paraId="17EE484E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8A3B7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Információáramlás, adatszolgáltatás, beszámolás</w:t>
      </w:r>
    </w:p>
    <w:p w14:paraId="028D72FC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80D650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Az információáramlás a Hivatal és az Óvoda között a megállapodás fenti pontjaiban rögzítettek szerint mindkét szerv feladata. </w:t>
      </w:r>
    </w:p>
    <w:p w14:paraId="74AA6758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4B9937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A különböző szintű gazdálkodási jogszabályokban előírt információszolgáltatási kötelezettség továbbítása, a továbbítást megelőző adategyeztetés, adatgyűjtés a Hivatal feladata. </w:t>
      </w:r>
    </w:p>
    <w:p w14:paraId="1741A016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Az Óvoda azonban köteles azon dokumentumokat, illetve nyilvántartásokat vezetni, és azokat rendelkezésre bocsátani, amelyek lehetővé teszik a Hivatal által történő információszolgáltatást. </w:t>
      </w:r>
    </w:p>
    <w:p w14:paraId="4BA71BF2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E7F658" w14:textId="77777777" w:rsidR="00BB2F19" w:rsidRDefault="00D54A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9.4. A Hivatal pénzügyi ügyintézője</w:t>
      </w:r>
      <w:r w:rsidR="000D6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az Óvoda költségvetésének teljesítéséről havonta pénzforgalmi beszámolót készít. </w:t>
      </w:r>
    </w:p>
    <w:p w14:paraId="31E2693C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EBDF6A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9.5. A Hivatal elkészíti a költségvetési és mérlegjelentéseket, éves és évközi beszámolót. </w:t>
      </w:r>
    </w:p>
    <w:p w14:paraId="54E6BD53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F9EE7F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9.6. A költségvetési maradvány kimutatása, indokolása az Óvoda közreműködésével történik. </w:t>
      </w:r>
    </w:p>
    <w:p w14:paraId="393F53B5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7B0ADD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9.7. Az Óvoda vagyoni és pénzügyi helyzetével kapcsolatos könyvvezetési, nyilvántartási, adatszolgáltatási és beszámolási kötelezettség teljesítése a Hivatal feladata. </w:t>
      </w:r>
    </w:p>
    <w:p w14:paraId="045C9E66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3567EC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9.8. Az Óvoda beszámolóját a Hivatal köteles rögzíteni a Magyar Államkincstár által megadott határidőig. </w:t>
      </w:r>
    </w:p>
    <w:p w14:paraId="4BE0C3C4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319F0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9.9. A könyvviteli mérleg alátámasztását szolgáló leltározás (mennyiségben, egyeztetéssel) elvégzésének időpontjait, felelőseit és helyszíneit a leltárkészítési és leltározási szabályzat tartalmazza. </w:t>
      </w:r>
    </w:p>
    <w:p w14:paraId="3FC6B699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57DE14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9.10. A Hivatal köteles pénzforgalmi információt szolgáltatni az Óvoda részére, melynek a költségvetési és mérlegjelentés megküldésével tesz eleget. </w:t>
      </w:r>
    </w:p>
    <w:p w14:paraId="56EF7E94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D7E163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9.11. Az Óvoda köteles adatot szolgáltatni: </w:t>
      </w:r>
    </w:p>
    <w:p w14:paraId="40EE62D7" w14:textId="77777777" w:rsidR="00BB2F19" w:rsidRDefault="000D6D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állami normatívak igényléséhez, illetve elszámolásához,</w:t>
      </w:r>
    </w:p>
    <w:p w14:paraId="14529DB6" w14:textId="77777777" w:rsidR="00BB2F19" w:rsidRDefault="000D6D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éves költségvetés elkészítéséhez,</w:t>
      </w:r>
    </w:p>
    <w:p w14:paraId="40790D28" w14:textId="77777777" w:rsidR="00BB2F19" w:rsidRDefault="000D6D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havi, negyedéves és éves költségvetési jelentésekhez, valamint a mérlegbeszámolókhoz. </w:t>
      </w:r>
    </w:p>
    <w:p w14:paraId="7EFAA0A7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F220CC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9.12. Az Óvoda vezetője köteles tájékoztatni a jegyzőt és a gazdasági vezetőt minden olyan eseményről, amely a gazdálkodást befolyásolhatja. </w:t>
      </w:r>
    </w:p>
    <w:p w14:paraId="36E1354F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C6F3A2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Hatályba lépés</w:t>
      </w:r>
    </w:p>
    <w:p w14:paraId="037D8930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</w:p>
    <w:p w14:paraId="0204A951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 E munk</w:t>
      </w:r>
      <w:r w:rsidR="00D54A20">
        <w:rPr>
          <w:rFonts w:ascii="Times New Roman" w:eastAsia="Times New Roman" w:hAnsi="Times New Roman" w:cs="Times New Roman"/>
          <w:color w:val="000000"/>
          <w:sz w:val="24"/>
          <w:szCs w:val="24"/>
        </w:rPr>
        <w:t>amegosztási megállapodást Nyúl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Község Önkormányz</w:t>
      </w:r>
      <w:r w:rsidR="00D54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ata Képviselő-testülete a …/2025. (…..)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Határozatával hagyta jóvá.</w:t>
      </w:r>
    </w:p>
    <w:p w14:paraId="07E048B8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52687A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10.2. E munkamegosztási megállapodás a mindkét fél részéről történő aláírás napján lép hatályba. </w:t>
      </w:r>
    </w:p>
    <w:p w14:paraId="6E7EF28A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2B8E13" w14:textId="77777777" w:rsidR="00BB2F19" w:rsidRDefault="00D54A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Nyúl, 2025</w:t>
      </w:r>
      <w:r w:rsidR="000D6D6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…………………………………………</w:t>
      </w:r>
    </w:p>
    <w:p w14:paraId="7CF61EC7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07BB1F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24D70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……………….………………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………………………………….. </w:t>
      </w:r>
    </w:p>
    <w:p w14:paraId="55816581" w14:textId="77777777" w:rsidR="00BB2F19" w:rsidRDefault="00D54A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Németh Dóra                                                                     Bán Illés Csabáné</w:t>
      </w:r>
    </w:p>
    <w:p w14:paraId="601FD8F5" w14:textId="77777777" w:rsidR="00BB2F19" w:rsidRDefault="000D6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jegyző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D54A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igazgató</w:t>
      </w:r>
    </w:p>
    <w:p w14:paraId="40D319B4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8DDB0A" w14:textId="77777777" w:rsidR="00BB2F19" w:rsidRDefault="00BB2F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B2F19">
      <w:headerReference w:type="default" r:id="rId7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ACDD" w14:textId="77777777" w:rsidR="007D5C92" w:rsidRDefault="007D5C92">
      <w:r>
        <w:separator/>
      </w:r>
    </w:p>
  </w:endnote>
  <w:endnote w:type="continuationSeparator" w:id="0">
    <w:p w14:paraId="7225D2C5" w14:textId="77777777" w:rsidR="007D5C92" w:rsidRDefault="007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6083" w14:textId="77777777" w:rsidR="007D5C92" w:rsidRDefault="007D5C92">
      <w:r>
        <w:separator/>
      </w:r>
    </w:p>
  </w:footnote>
  <w:footnote w:type="continuationSeparator" w:id="0">
    <w:p w14:paraId="15A3E033" w14:textId="77777777" w:rsidR="007D5C92" w:rsidRDefault="007D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066B" w14:textId="77777777" w:rsidR="00BB2F19" w:rsidRDefault="000D6D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60" w:line="259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D54A20">
      <w:rPr>
        <w:noProof/>
        <w:color w:val="000000"/>
        <w:sz w:val="22"/>
        <w:szCs w:val="22"/>
      </w:rPr>
      <w:t>7</w:t>
    </w:r>
    <w:r>
      <w:rPr>
        <w:color w:val="000000"/>
        <w:sz w:val="22"/>
        <w:szCs w:val="22"/>
      </w:rPr>
      <w:fldChar w:fldCharType="end"/>
    </w:r>
  </w:p>
  <w:p w14:paraId="27662FE2" w14:textId="77777777" w:rsidR="00BB2F19" w:rsidRDefault="00BB2F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60" w:line="259" w:lineRule="auto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E54"/>
    <w:multiLevelType w:val="multilevel"/>
    <w:tmpl w:val="4B90580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1F51811"/>
    <w:multiLevelType w:val="multilevel"/>
    <w:tmpl w:val="0F6CF49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AB3773D"/>
    <w:multiLevelType w:val="multilevel"/>
    <w:tmpl w:val="5CB042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77764A9D"/>
    <w:multiLevelType w:val="multilevel"/>
    <w:tmpl w:val="619E64F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B454716"/>
    <w:multiLevelType w:val="multilevel"/>
    <w:tmpl w:val="B42469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 w16cid:durableId="2117291231">
    <w:abstractNumId w:val="2"/>
  </w:num>
  <w:num w:numId="2" w16cid:durableId="999037756">
    <w:abstractNumId w:val="4"/>
  </w:num>
  <w:num w:numId="3" w16cid:durableId="1481993395">
    <w:abstractNumId w:val="1"/>
  </w:num>
  <w:num w:numId="4" w16cid:durableId="848177822">
    <w:abstractNumId w:val="3"/>
  </w:num>
  <w:num w:numId="5" w16cid:durableId="212573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19"/>
    <w:rsid w:val="000D6D69"/>
    <w:rsid w:val="005B2224"/>
    <w:rsid w:val="005E2FB7"/>
    <w:rsid w:val="00642D66"/>
    <w:rsid w:val="007B03A8"/>
    <w:rsid w:val="007D49E3"/>
    <w:rsid w:val="007D5C92"/>
    <w:rsid w:val="00812A9B"/>
    <w:rsid w:val="008809C4"/>
    <w:rsid w:val="00882343"/>
    <w:rsid w:val="0096378B"/>
    <w:rsid w:val="00983E74"/>
    <w:rsid w:val="009A6C5D"/>
    <w:rsid w:val="009D2B76"/>
    <w:rsid w:val="00BA078B"/>
    <w:rsid w:val="00BB2F19"/>
    <w:rsid w:val="00D54A20"/>
    <w:rsid w:val="00EB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6CA"/>
  <w15:docId w15:val="{1964614C-9505-4EBB-9E67-409B33A7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2297</Words>
  <Characters>15854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Németh.Dóra</dc:creator>
  <cp:lastModifiedBy>Polgármesteri Hivatal Nyúl</cp:lastModifiedBy>
  <cp:revision>2</cp:revision>
  <dcterms:created xsi:type="dcterms:W3CDTF">2025-02-17T09:11:00Z</dcterms:created>
  <dcterms:modified xsi:type="dcterms:W3CDTF">2025-02-17T09:11:00Z</dcterms:modified>
</cp:coreProperties>
</file>